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864A" w14:textId="77777777" w:rsidR="006709E7" w:rsidRPr="006709E7" w:rsidRDefault="006709E7" w:rsidP="006709E7">
      <w:pPr>
        <w:widowControl/>
        <w:shd w:val="clear" w:color="auto" w:fill="FFFFFF"/>
        <w:spacing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006BB3"/>
          <w:kern w:val="0"/>
          <w:sz w:val="27"/>
          <w:szCs w:val="27"/>
        </w:rPr>
      </w:pPr>
      <w:r w:rsidRPr="006709E7">
        <w:rPr>
          <w:rFonts w:ascii="微软雅黑" w:eastAsia="微软雅黑" w:hAnsi="微软雅黑" w:cs="宋体" w:hint="eastAsia"/>
          <w:b/>
          <w:bCs/>
          <w:color w:val="006BB3"/>
          <w:kern w:val="0"/>
          <w:sz w:val="27"/>
          <w:szCs w:val="27"/>
        </w:rPr>
        <w:t>华北电力大学2022年硕士生复试资格审查注意事项</w:t>
      </w:r>
    </w:p>
    <w:p w14:paraId="2516ABB0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参加我校复试的考生，复试前必须按学院要求进行资格审查，具体时间及材料提交方式请按照各学院通知要求办理。</w:t>
      </w:r>
    </w:p>
    <w:p w14:paraId="71C55181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一、资格审查准备材料</w:t>
      </w:r>
    </w:p>
    <w:p w14:paraId="39D4C883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（1）本人有效居民身份证件原件及复印件1份（正反面复印在同一页纸上，原件复试时查验），若丢失请到户口所在地区的公安机关出具带有考生本人照片的证明，照片上盖有公安局户籍科的公章。</w:t>
      </w:r>
    </w:p>
    <w:p w14:paraId="331D0CCD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（2）初试准考证。要求准考证照片、身份证照片、学生证照片与考生本人必须一致。</w:t>
      </w:r>
    </w:p>
    <w:p w14:paraId="7C80EBB0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3）往届生：学历证书复印件1份、教育部学历证书电子注册备案表1份或学历认证报告复印件1份。应届生：学生证复印件1份（照片页和注册页在同一页上），教育部学籍在线验证报告1份。以上考生入学时交验毕业证书原件。在线验证具体申请步骤见http://www.chsi.com.cn/xlcx/rhsq.jsp。</w:t>
      </w:r>
    </w:p>
    <w:p w14:paraId="78DEA942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（4）考生所在学校教务部门提供加盖公章的历年学习成绩单（档案所在单位人事部门加盖公章的复印件视同原件）。</w:t>
      </w:r>
    </w:p>
    <w:p w14:paraId="11103F97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（5）同等学力考生（除报考MBA、MPA专业）提交补修报考专业大学本科培养方案规定全部学位课的成绩单1份（需加盖补修学校教务部门公章）及全国大学英语四级成绩单复印件1份。</w:t>
      </w:r>
    </w:p>
    <w:p w14:paraId="37644C03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（6）华北电力大学2022年硕士生入学考试政审表。</w:t>
      </w:r>
    </w:p>
    <w:p w14:paraId="1DC4E5DC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lastRenderedPageBreak/>
        <w:t>（7）“退役大学生士兵”专项计划考生提交本人《入伍批准书》（注：《入伍通知书》无效）和《退出现役证》复印件1份。</w:t>
      </w:r>
    </w:p>
    <w:p w14:paraId="25B2E970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（8）享受加分政策考生提供相关证明材料的复印件1份，并提交书面申请。</w:t>
      </w:r>
    </w:p>
    <w:p w14:paraId="5BB23039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（9）考生本人手写签名的《考生诚信复试承诺书》。</w:t>
      </w:r>
    </w:p>
    <w:p w14:paraId="5DF0DFEF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（10）非定向考生申请调剂到非全日制，须提交《调剂申请书和单位同意报考的证明》。</w:t>
      </w:r>
    </w:p>
    <w:p w14:paraId="7CCBBCDF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参加我校复试的考生请准备相关材料，后期通过拍照、扫描或快递等形式上交至学院，具体由各招生学院自定，待复试全部结束后，按照要求将相关纸质材料上交学院。</w:t>
      </w:r>
    </w:p>
    <w:p w14:paraId="2F19AA2E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各学院要查验复试考生的初试准考证、学历证书（应届本科毕业生交验学生证，入学时交验毕业证书）和有效身份证等报名材料,对考生资格进行严格审查，对不符合教育部规定者，不予复试。对考生的学历（学籍）信息有疑问的，各学院应要求考生在4月15日前提供权威机构出具的认证证明。未通过或未完成学历（学籍）审核的考生不得列入拟录取名单上报。</w:t>
      </w:r>
    </w:p>
    <w:p w14:paraId="06A2613C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二、相关说明</w:t>
      </w:r>
    </w:p>
    <w:p w14:paraId="1E78E8F5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（1）未按时进行资格审查或资格审查未通过的考生一律不予复试。</w:t>
      </w:r>
    </w:p>
    <w:p w14:paraId="1F8DAE49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（2）对于提交材料与实际情况不符或弄虚作假者，一经发现学校将取消其复试录取、入学资格或取消学籍。情节严重的，根据相关法律法规移交有关部门处理。</w:t>
      </w:r>
    </w:p>
    <w:p w14:paraId="1963F19A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lastRenderedPageBreak/>
        <w:t>（3）按照教育部的规定，在复试录取阶段一律不得修改报名信息。</w:t>
      </w:r>
    </w:p>
    <w:p w14:paraId="2A385493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（4）不论是否录取，所交材料一律不予退还。</w:t>
      </w:r>
    </w:p>
    <w:p w14:paraId="4E1144A6" w14:textId="77777777" w:rsidR="006709E7" w:rsidRPr="006709E7" w:rsidRDefault="00B73B3F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hyperlink r:id="rId6" w:history="1">
        <w:r w:rsidR="006709E7" w:rsidRPr="006709E7">
          <w:rPr>
            <w:rFonts w:ascii="微软雅黑" w:eastAsia="微软雅黑" w:hAnsi="微软雅黑" w:cs="宋体" w:hint="eastAsia"/>
            <w:color w:val="282828"/>
            <w:kern w:val="0"/>
            <w:sz w:val="28"/>
            <w:szCs w:val="28"/>
            <w:u w:val="single"/>
          </w:rPr>
          <w:t>附件一、考生诚信复试承诺书</w:t>
        </w:r>
      </w:hyperlink>
    </w:p>
    <w:p w14:paraId="07836575" w14:textId="77777777" w:rsidR="006709E7" w:rsidRPr="006709E7" w:rsidRDefault="00B73B3F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hyperlink r:id="rId7" w:history="1">
        <w:r w:rsidR="006709E7" w:rsidRPr="006709E7">
          <w:rPr>
            <w:rFonts w:ascii="微软雅黑" w:eastAsia="微软雅黑" w:hAnsi="微软雅黑" w:cs="宋体" w:hint="eastAsia"/>
            <w:color w:val="282828"/>
            <w:kern w:val="0"/>
            <w:sz w:val="28"/>
            <w:szCs w:val="28"/>
            <w:u w:val="single"/>
          </w:rPr>
          <w:t>附件二、硕士生入学考试政审表</w:t>
        </w:r>
      </w:hyperlink>
    </w:p>
    <w:p w14:paraId="56D7E21D" w14:textId="77777777" w:rsidR="006709E7" w:rsidRPr="006709E7" w:rsidRDefault="00B73B3F" w:rsidP="006709E7">
      <w:pPr>
        <w:widowControl/>
        <w:shd w:val="clear" w:color="auto" w:fill="FFFFFF"/>
        <w:spacing w:line="504" w:lineRule="atLeast"/>
        <w:ind w:firstLine="480"/>
        <w:jc w:val="lef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hyperlink r:id="rId8" w:history="1">
        <w:r w:rsidR="006709E7" w:rsidRPr="006709E7">
          <w:rPr>
            <w:rFonts w:ascii="微软雅黑" w:eastAsia="微软雅黑" w:hAnsi="微软雅黑" w:cs="宋体" w:hint="eastAsia"/>
            <w:color w:val="282828"/>
            <w:kern w:val="0"/>
            <w:sz w:val="28"/>
            <w:szCs w:val="28"/>
            <w:u w:val="single"/>
          </w:rPr>
          <w:t>附件三、调剂申请书和单位同意报考证明</w:t>
        </w:r>
      </w:hyperlink>
    </w:p>
    <w:p w14:paraId="330A5D9C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righ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华北电力大学</w:t>
      </w:r>
      <w:proofErr w:type="gramStart"/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研</w:t>
      </w:r>
      <w:proofErr w:type="gramEnd"/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招办</w:t>
      </w:r>
    </w:p>
    <w:p w14:paraId="2FB5F2CE" w14:textId="77777777" w:rsidR="006709E7" w:rsidRPr="006709E7" w:rsidRDefault="006709E7" w:rsidP="006709E7">
      <w:pPr>
        <w:widowControl/>
        <w:shd w:val="clear" w:color="auto" w:fill="FFFFFF"/>
        <w:spacing w:line="504" w:lineRule="atLeast"/>
        <w:ind w:firstLine="480"/>
        <w:jc w:val="right"/>
        <w:rPr>
          <w:rFonts w:ascii="微软雅黑" w:eastAsia="微软雅黑" w:hAnsi="微软雅黑" w:cs="宋体"/>
          <w:color w:val="323232"/>
          <w:kern w:val="0"/>
          <w:sz w:val="28"/>
          <w:szCs w:val="28"/>
        </w:rPr>
      </w:pPr>
      <w:r w:rsidRPr="006709E7">
        <w:rPr>
          <w:rFonts w:ascii="微软雅黑" w:eastAsia="微软雅黑" w:hAnsi="微软雅黑" w:cs="宋体" w:hint="eastAsia"/>
          <w:color w:val="323232"/>
          <w:kern w:val="0"/>
          <w:sz w:val="28"/>
          <w:szCs w:val="28"/>
        </w:rPr>
        <w:t>2022年3月20日</w:t>
      </w:r>
    </w:p>
    <w:p w14:paraId="72308719" w14:textId="77777777" w:rsidR="000127D3" w:rsidRPr="006709E7" w:rsidRDefault="000127D3"/>
    <w:sectPr w:rsidR="000127D3" w:rsidRPr="0067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EDC" w14:textId="77777777" w:rsidR="00B73B3F" w:rsidRDefault="00B73B3F" w:rsidP="00DE2AC8">
      <w:r>
        <w:separator/>
      </w:r>
    </w:p>
  </w:endnote>
  <w:endnote w:type="continuationSeparator" w:id="0">
    <w:p w14:paraId="79CE2615" w14:textId="77777777" w:rsidR="00B73B3F" w:rsidRDefault="00B73B3F" w:rsidP="00DE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B6B8" w14:textId="77777777" w:rsidR="00B73B3F" w:rsidRDefault="00B73B3F" w:rsidP="00DE2AC8">
      <w:r>
        <w:separator/>
      </w:r>
    </w:p>
  </w:footnote>
  <w:footnote w:type="continuationSeparator" w:id="0">
    <w:p w14:paraId="7DE15DED" w14:textId="77777777" w:rsidR="00B73B3F" w:rsidRDefault="00B73B3F" w:rsidP="00DE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E7"/>
    <w:rsid w:val="000127D3"/>
    <w:rsid w:val="006709E7"/>
    <w:rsid w:val="00B73B3F"/>
    <w:rsid w:val="00D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2DB3"/>
  <w15:chartTrackingRefBased/>
  <w15:docId w15:val="{DF3C6190-3459-43CD-982D-85A627BD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709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6709E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09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09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2A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2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610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42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jsy.ncepu.edu.cn/docs/2022-03/a65966afd67346319568612616495aa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jsy.ncepu.edu.cn/docs/2022-03/ad8d8cb6590349948f7a17a049954b3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jsy.ncepu.edu.cn/docs/2022-03/d79991ecc7dd4e7385159875139ed718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若浩 吕</cp:lastModifiedBy>
  <cp:revision>2</cp:revision>
  <dcterms:created xsi:type="dcterms:W3CDTF">2022-03-23T07:45:00Z</dcterms:created>
  <dcterms:modified xsi:type="dcterms:W3CDTF">2022-03-23T07:45:00Z</dcterms:modified>
</cp:coreProperties>
</file>